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C276D" w14:textId="77777777" w:rsidR="005143EB" w:rsidRPr="00182D55" w:rsidRDefault="0057516A" w:rsidP="0057516A">
      <w:pPr>
        <w:jc w:val="center"/>
        <w:rPr>
          <w:rFonts w:ascii="Calibri" w:hAnsi="Calibri" w:cs="Calibri"/>
          <w:b/>
          <w:bCs/>
          <w:sz w:val="18"/>
          <w:szCs w:val="18"/>
          <w:lang w:val="en-GB"/>
        </w:rPr>
      </w:pPr>
      <w:r w:rsidRPr="00182D55">
        <w:rPr>
          <w:rFonts w:ascii="Calibri" w:hAnsi="Calibri" w:cs="Calibri"/>
          <w:b/>
          <w:bCs/>
          <w:sz w:val="18"/>
          <w:szCs w:val="18"/>
          <w:lang w:val="en-GB"/>
        </w:rPr>
        <w:t>CERTIFICATE OF ORIGIN</w:t>
      </w:r>
      <w:bookmarkStart w:id="0" w:name="_GoBack"/>
      <w:bookmarkEnd w:id="0"/>
    </w:p>
    <w:p w14:paraId="754161B4" w14:textId="77777777" w:rsidR="0057516A" w:rsidRPr="00182D55" w:rsidRDefault="0057516A" w:rsidP="0057516A">
      <w:pPr>
        <w:jc w:val="center"/>
        <w:rPr>
          <w:rFonts w:ascii="Calibri" w:hAnsi="Calibri" w:cs="Calibri"/>
          <w:sz w:val="18"/>
          <w:szCs w:val="18"/>
          <w:lang w:val="en-GB"/>
        </w:rPr>
      </w:pPr>
    </w:p>
    <w:p w14:paraId="684E1FD0" w14:textId="16D6CC5A" w:rsidR="0057516A" w:rsidRPr="00182D55" w:rsidRDefault="0057516A" w:rsidP="0057516A">
      <w:pPr>
        <w:jc w:val="center"/>
        <w:rPr>
          <w:rFonts w:ascii="Calibri" w:hAnsi="Calibri" w:cs="Calibri"/>
          <w:sz w:val="18"/>
          <w:szCs w:val="18"/>
          <w:lang w:val="en-GB"/>
        </w:rPr>
      </w:pPr>
      <w:r w:rsidRPr="00182D55">
        <w:rPr>
          <w:rFonts w:ascii="Calibri" w:hAnsi="Calibri" w:cs="Calibri"/>
          <w:sz w:val="18"/>
          <w:szCs w:val="18"/>
          <w:lang w:val="en-GB"/>
        </w:rPr>
        <w:t xml:space="preserve">Information </w:t>
      </w:r>
      <w:r w:rsidR="00C7643C">
        <w:rPr>
          <w:rFonts w:ascii="Calibri" w:hAnsi="Calibri" w:cs="Calibri"/>
          <w:sz w:val="18"/>
          <w:szCs w:val="18"/>
          <w:lang w:val="en-GB"/>
        </w:rPr>
        <w:t xml:space="preserve">to be </w:t>
      </w:r>
      <w:r w:rsidRPr="00182D55">
        <w:rPr>
          <w:rFonts w:ascii="Calibri" w:hAnsi="Calibri" w:cs="Calibri"/>
          <w:sz w:val="18"/>
          <w:szCs w:val="18"/>
          <w:lang w:val="en-GB"/>
        </w:rPr>
        <w:t xml:space="preserve">provided tot he new owner for the legal acquisition of live animals of Annex </w:t>
      </w:r>
      <w:r w:rsidR="00C7643C">
        <w:rPr>
          <w:rFonts w:ascii="Calibri" w:hAnsi="Calibri" w:cs="Calibri"/>
          <w:sz w:val="18"/>
          <w:szCs w:val="18"/>
          <w:lang w:val="en-GB"/>
        </w:rPr>
        <w:t>B</w:t>
      </w:r>
      <w:r w:rsidRPr="00182D55">
        <w:rPr>
          <w:rFonts w:ascii="Calibri" w:hAnsi="Calibri" w:cs="Calibri"/>
          <w:sz w:val="18"/>
          <w:szCs w:val="18"/>
          <w:lang w:val="en-GB"/>
        </w:rPr>
        <w:t xml:space="preserve"> species under Article 8(5) of Council Regulation (EC) No 338/97</w:t>
      </w:r>
    </w:p>
    <w:p w14:paraId="18275E49" w14:textId="77777777" w:rsidR="005143EB" w:rsidRPr="00182D55" w:rsidRDefault="005143EB">
      <w:pPr>
        <w:rPr>
          <w:rFonts w:ascii="Calibri" w:hAnsi="Calibri" w:cs="Calibri"/>
          <w:sz w:val="18"/>
          <w:szCs w:val="18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0D54" w:rsidRPr="00182D55" w14:paraId="1E5D8389" w14:textId="77777777" w:rsidTr="00752C5F">
        <w:trPr>
          <w:trHeight w:val="454"/>
        </w:trPr>
        <w:tc>
          <w:tcPr>
            <w:tcW w:w="4531" w:type="dxa"/>
          </w:tcPr>
          <w:p w14:paraId="3958C354" w14:textId="77777777" w:rsidR="00E10D54" w:rsidRPr="00182D55" w:rsidRDefault="00E10D54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14:paraId="1D4A38D2" w14:textId="77777777" w:rsidR="00E10D54" w:rsidRPr="00182D55" w:rsidRDefault="00E10D54" w:rsidP="00752C5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2D55">
              <w:rPr>
                <w:rFonts w:ascii="Calibri" w:hAnsi="Calibri" w:cs="Calibri"/>
                <w:b/>
                <w:bCs/>
                <w:sz w:val="18"/>
                <w:szCs w:val="18"/>
              </w:rPr>
              <w:t>Species (</w:t>
            </w:r>
            <w:proofErr w:type="spellStart"/>
            <w:r w:rsidRPr="00182D55">
              <w:rPr>
                <w:rFonts w:ascii="Calibri" w:hAnsi="Calibri" w:cs="Calibri"/>
                <w:b/>
                <w:bCs/>
                <w:sz w:val="18"/>
                <w:szCs w:val="18"/>
              </w:rPr>
              <w:t>scientific</w:t>
            </w:r>
            <w:proofErr w:type="spellEnd"/>
            <w:r w:rsidRPr="00182D5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name)</w:t>
            </w:r>
          </w:p>
        </w:tc>
        <w:tc>
          <w:tcPr>
            <w:tcW w:w="4531" w:type="dxa"/>
          </w:tcPr>
          <w:p w14:paraId="437298D2" w14:textId="77777777" w:rsidR="00E10D54" w:rsidRPr="00182D55" w:rsidRDefault="00E10D54" w:rsidP="00752C5F">
            <w:pPr>
              <w:tabs>
                <w:tab w:val="left" w:pos="771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10D54" w:rsidRPr="00182D55" w14:paraId="44E22467" w14:textId="77777777" w:rsidTr="00752C5F">
        <w:trPr>
          <w:trHeight w:val="454"/>
        </w:trPr>
        <w:tc>
          <w:tcPr>
            <w:tcW w:w="9062" w:type="dxa"/>
            <w:gridSpan w:val="2"/>
          </w:tcPr>
          <w:p w14:paraId="048BF10B" w14:textId="77777777" w:rsidR="00E10D54" w:rsidRPr="00182D55" w:rsidRDefault="00E10D54" w:rsidP="00752C5F">
            <w:pPr>
              <w:tabs>
                <w:tab w:val="left" w:pos="771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7AAF769" w14:textId="77777777" w:rsidR="00E10D54" w:rsidRPr="00182D55" w:rsidRDefault="00E10D54" w:rsidP="00752C5F">
            <w:pPr>
              <w:tabs>
                <w:tab w:val="left" w:pos="771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182D55">
              <w:rPr>
                <w:rFonts w:ascii="Calibri" w:hAnsi="Calibri" w:cs="Calibri"/>
                <w:b/>
                <w:bCs/>
                <w:sz w:val="18"/>
                <w:szCs w:val="18"/>
              </w:rPr>
              <w:t>Description</w:t>
            </w:r>
            <w:proofErr w:type="spellEnd"/>
            <w:r w:rsidRPr="00182D5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of </w:t>
            </w:r>
            <w:proofErr w:type="spellStart"/>
            <w:r w:rsidRPr="00182D55">
              <w:rPr>
                <w:rFonts w:ascii="Calibri" w:hAnsi="Calibri" w:cs="Calibri"/>
                <w:b/>
                <w:bCs/>
                <w:sz w:val="18"/>
                <w:szCs w:val="18"/>
              </w:rPr>
              <w:t>the</w:t>
            </w:r>
            <w:proofErr w:type="spellEnd"/>
            <w:r w:rsidRPr="00182D5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species</w:t>
            </w:r>
          </w:p>
        </w:tc>
      </w:tr>
      <w:tr w:rsidR="00E10D54" w:rsidRPr="00C7643C" w14:paraId="41593FE1" w14:textId="77777777" w:rsidTr="00752C5F">
        <w:trPr>
          <w:trHeight w:val="454"/>
        </w:trPr>
        <w:tc>
          <w:tcPr>
            <w:tcW w:w="4531" w:type="dxa"/>
          </w:tcPr>
          <w:p w14:paraId="329B522B" w14:textId="77777777" w:rsidR="00E10D54" w:rsidRPr="00182D55" w:rsidRDefault="00E10D5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0BAC11CB" w14:textId="77777777" w:rsidR="00E10D54" w:rsidRPr="00182D55" w:rsidRDefault="00E10D54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Type of specimens (e.g. live)</w:t>
            </w:r>
          </w:p>
        </w:tc>
        <w:tc>
          <w:tcPr>
            <w:tcW w:w="4531" w:type="dxa"/>
          </w:tcPr>
          <w:p w14:paraId="633347E0" w14:textId="77777777" w:rsidR="00E10D54" w:rsidRPr="00182D55" w:rsidRDefault="00E10D54" w:rsidP="00752C5F">
            <w:pPr>
              <w:tabs>
                <w:tab w:val="left" w:pos="771"/>
              </w:tabs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10D54" w:rsidRPr="00182D55" w14:paraId="40663933" w14:textId="77777777" w:rsidTr="00752C5F">
        <w:trPr>
          <w:trHeight w:val="454"/>
        </w:trPr>
        <w:tc>
          <w:tcPr>
            <w:tcW w:w="4531" w:type="dxa"/>
          </w:tcPr>
          <w:p w14:paraId="17F47CF9" w14:textId="77777777" w:rsidR="00E10D54" w:rsidRPr="00182D55" w:rsidRDefault="00E10D5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196B14F5" w14:textId="77777777" w:rsidR="00752C5F" w:rsidRPr="00182D55" w:rsidRDefault="00E10D54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Number of specimens</w:t>
            </w:r>
          </w:p>
        </w:tc>
        <w:tc>
          <w:tcPr>
            <w:tcW w:w="4531" w:type="dxa"/>
          </w:tcPr>
          <w:p w14:paraId="3C0FACD5" w14:textId="77777777" w:rsidR="00E10D54" w:rsidRPr="00182D55" w:rsidRDefault="00E10D54" w:rsidP="00752C5F">
            <w:pPr>
              <w:tabs>
                <w:tab w:val="left" w:pos="771"/>
              </w:tabs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10D54" w:rsidRPr="00182D55" w14:paraId="15D310F0" w14:textId="77777777" w:rsidTr="00752C5F">
        <w:trPr>
          <w:trHeight w:val="454"/>
        </w:trPr>
        <w:tc>
          <w:tcPr>
            <w:tcW w:w="4531" w:type="dxa"/>
          </w:tcPr>
          <w:p w14:paraId="2CAD40DB" w14:textId="77777777" w:rsidR="00E10D54" w:rsidRPr="00182D55" w:rsidRDefault="00E10D5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0D9DD78C" w14:textId="77777777" w:rsidR="00E10D54" w:rsidRPr="00182D55" w:rsidRDefault="00E10D5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Sex (if available)</w:t>
            </w:r>
          </w:p>
        </w:tc>
        <w:tc>
          <w:tcPr>
            <w:tcW w:w="4531" w:type="dxa"/>
          </w:tcPr>
          <w:p w14:paraId="7B62BBFF" w14:textId="77777777" w:rsidR="00E10D54" w:rsidRPr="00182D55" w:rsidRDefault="00E10D54" w:rsidP="00752C5F">
            <w:pPr>
              <w:tabs>
                <w:tab w:val="left" w:pos="771"/>
              </w:tabs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10D54" w:rsidRPr="00C7643C" w14:paraId="7B04FC46" w14:textId="77777777" w:rsidTr="00752C5F">
        <w:trPr>
          <w:trHeight w:val="454"/>
        </w:trPr>
        <w:tc>
          <w:tcPr>
            <w:tcW w:w="4531" w:type="dxa"/>
          </w:tcPr>
          <w:p w14:paraId="5D3D7EDC" w14:textId="77777777" w:rsidR="00E10D54" w:rsidRPr="00182D55" w:rsidRDefault="00E10D5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1B389631" w14:textId="77777777" w:rsidR="00E10D54" w:rsidRPr="00182D55" w:rsidRDefault="00E10D54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Date of birth/hatch or estimated age (if available)</w:t>
            </w:r>
          </w:p>
        </w:tc>
        <w:tc>
          <w:tcPr>
            <w:tcW w:w="4531" w:type="dxa"/>
          </w:tcPr>
          <w:p w14:paraId="64E6883A" w14:textId="77777777" w:rsidR="00E10D54" w:rsidRPr="00182D55" w:rsidRDefault="00E10D54" w:rsidP="00752C5F">
            <w:pPr>
              <w:tabs>
                <w:tab w:val="left" w:pos="771"/>
              </w:tabs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10D54" w:rsidRPr="00C7643C" w14:paraId="6189F0EF" w14:textId="77777777" w:rsidTr="00752C5F">
        <w:trPr>
          <w:trHeight w:val="454"/>
        </w:trPr>
        <w:tc>
          <w:tcPr>
            <w:tcW w:w="4531" w:type="dxa"/>
          </w:tcPr>
          <w:p w14:paraId="094EF628" w14:textId="77777777" w:rsidR="00E10D54" w:rsidRPr="00182D55" w:rsidRDefault="00E10D5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3545FF39" w14:textId="77777777" w:rsidR="00E10D54" w:rsidRPr="00182D55" w:rsidRDefault="00E10D54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Marking (if available) – ID number and type</w:t>
            </w:r>
          </w:p>
        </w:tc>
        <w:tc>
          <w:tcPr>
            <w:tcW w:w="4531" w:type="dxa"/>
          </w:tcPr>
          <w:p w14:paraId="595D0B5E" w14:textId="77777777" w:rsidR="00E10D54" w:rsidRPr="00182D55" w:rsidRDefault="00E10D54" w:rsidP="00752C5F">
            <w:pPr>
              <w:tabs>
                <w:tab w:val="left" w:pos="771"/>
              </w:tabs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10D54" w:rsidRPr="00182D55" w14:paraId="038E15D9" w14:textId="77777777" w:rsidTr="00752C5F">
        <w:trPr>
          <w:trHeight w:val="454"/>
        </w:trPr>
        <w:tc>
          <w:tcPr>
            <w:tcW w:w="4531" w:type="dxa"/>
          </w:tcPr>
          <w:p w14:paraId="03ECEE39" w14:textId="77777777" w:rsidR="00752C5F" w:rsidRPr="00182D55" w:rsidRDefault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337BBBAD" w14:textId="77777777" w:rsidR="00E10D54" w:rsidRPr="00182D55" w:rsidRDefault="00E10D54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Other features</w:t>
            </w:r>
          </w:p>
        </w:tc>
        <w:tc>
          <w:tcPr>
            <w:tcW w:w="4531" w:type="dxa"/>
          </w:tcPr>
          <w:p w14:paraId="2CDBB3D1" w14:textId="77777777" w:rsidR="00E10D54" w:rsidRPr="00182D55" w:rsidRDefault="00E10D54" w:rsidP="00752C5F">
            <w:pPr>
              <w:tabs>
                <w:tab w:val="left" w:pos="771"/>
              </w:tabs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10D54" w:rsidRPr="00182D55" w14:paraId="0E186B3D" w14:textId="77777777" w:rsidTr="00752C5F">
        <w:trPr>
          <w:trHeight w:val="454"/>
        </w:trPr>
        <w:tc>
          <w:tcPr>
            <w:tcW w:w="9062" w:type="dxa"/>
            <w:gridSpan w:val="2"/>
          </w:tcPr>
          <w:p w14:paraId="7CE8CCCB" w14:textId="77777777" w:rsidR="00E10D54" w:rsidRPr="00182D55" w:rsidRDefault="00E10D54" w:rsidP="00752C5F">
            <w:pPr>
              <w:tabs>
                <w:tab w:val="left" w:pos="771"/>
              </w:tabs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14:paraId="0A0572F9" w14:textId="77777777" w:rsidR="00E10D54" w:rsidRPr="00182D55" w:rsidRDefault="00E10D54" w:rsidP="00752C5F">
            <w:pPr>
              <w:tabs>
                <w:tab w:val="left" w:pos="771"/>
              </w:tabs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Origin:</w:t>
            </w:r>
          </w:p>
        </w:tc>
      </w:tr>
      <w:tr w:rsidR="00E10D54" w:rsidRPr="00C7643C" w14:paraId="2542EE89" w14:textId="77777777" w:rsidTr="00752C5F">
        <w:trPr>
          <w:trHeight w:val="454"/>
        </w:trPr>
        <w:tc>
          <w:tcPr>
            <w:tcW w:w="4531" w:type="dxa"/>
          </w:tcPr>
          <w:p w14:paraId="59D6C027" w14:textId="77777777" w:rsidR="00E10D54" w:rsidRPr="00182D55" w:rsidRDefault="00E10D5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1E966C77" w14:textId="77777777" w:rsidR="00E10D54" w:rsidRPr="00182D55" w:rsidRDefault="00E10D54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Source code (codes given on the other side). For captive-bred animals: information about parental stock of the specimens in question</w:t>
            </w:r>
          </w:p>
        </w:tc>
        <w:tc>
          <w:tcPr>
            <w:tcW w:w="4531" w:type="dxa"/>
          </w:tcPr>
          <w:p w14:paraId="0BCBD1F9" w14:textId="77777777" w:rsidR="00E10D54" w:rsidRPr="00182D55" w:rsidRDefault="00E10D54" w:rsidP="00752C5F">
            <w:pPr>
              <w:tabs>
                <w:tab w:val="left" w:pos="771"/>
              </w:tabs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10D54" w:rsidRPr="00C7643C" w14:paraId="24303F03" w14:textId="77777777" w:rsidTr="00752C5F">
        <w:trPr>
          <w:trHeight w:val="454"/>
        </w:trPr>
        <w:tc>
          <w:tcPr>
            <w:tcW w:w="4531" w:type="dxa"/>
          </w:tcPr>
          <w:p w14:paraId="13C5D6A3" w14:textId="77777777" w:rsidR="00E10D54" w:rsidRPr="00182D55" w:rsidRDefault="00E10D5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27C7EF07" w14:textId="77777777" w:rsidR="00E10D54" w:rsidRPr="00182D55" w:rsidRDefault="00E10D54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Country of origin and country of (re)export, (if relevant)</w:t>
            </w:r>
          </w:p>
        </w:tc>
        <w:tc>
          <w:tcPr>
            <w:tcW w:w="4531" w:type="dxa"/>
          </w:tcPr>
          <w:p w14:paraId="3C29A1C8" w14:textId="77777777" w:rsidR="00E10D54" w:rsidRPr="00182D55" w:rsidRDefault="00E10D54" w:rsidP="00752C5F">
            <w:pPr>
              <w:tabs>
                <w:tab w:val="left" w:pos="771"/>
              </w:tabs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10D54" w:rsidRPr="00182D55" w14:paraId="00E83935" w14:textId="77777777" w:rsidTr="00752C5F">
        <w:trPr>
          <w:trHeight w:val="454"/>
        </w:trPr>
        <w:tc>
          <w:tcPr>
            <w:tcW w:w="4531" w:type="dxa"/>
          </w:tcPr>
          <w:p w14:paraId="69EE2942" w14:textId="77777777" w:rsidR="00E10D54" w:rsidRPr="00182D55" w:rsidRDefault="00E10D5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70B1BAA4" w14:textId="77777777" w:rsidR="00E10D54" w:rsidRPr="00182D55" w:rsidRDefault="00E10D54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Type of acquisition:</w:t>
            </w:r>
          </w:p>
        </w:tc>
        <w:tc>
          <w:tcPr>
            <w:tcW w:w="4531" w:type="dxa"/>
          </w:tcPr>
          <w:p w14:paraId="6D521478" w14:textId="77777777" w:rsidR="00E10D54" w:rsidRPr="00182D55" w:rsidRDefault="00E10D54" w:rsidP="00752C5F">
            <w:pPr>
              <w:tabs>
                <w:tab w:val="left" w:pos="771"/>
              </w:tabs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10D54" w:rsidRPr="00C7643C" w14:paraId="1D332782" w14:textId="77777777" w:rsidTr="00752C5F">
        <w:trPr>
          <w:trHeight w:val="454"/>
        </w:trPr>
        <w:tc>
          <w:tcPr>
            <w:tcW w:w="4531" w:type="dxa"/>
          </w:tcPr>
          <w:p w14:paraId="67E7523C" w14:textId="77777777" w:rsidR="00E10D54" w:rsidRPr="00182D55" w:rsidRDefault="00E10D54" w:rsidP="00E10D5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304AB98A" w14:textId="77777777" w:rsidR="00E10D54" w:rsidRPr="00C7643C" w:rsidRDefault="00E10D54" w:rsidP="00E10D54">
            <w:pPr>
              <w:pStyle w:val="Lijstalinea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C7643C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Import</w:t>
            </w:r>
          </w:p>
          <w:p w14:paraId="3DBCBE19" w14:textId="77777777" w:rsidR="00E10D54" w:rsidRPr="00182D55" w:rsidRDefault="00E10D54" w:rsidP="00E10D54">
            <w:pPr>
              <w:pStyle w:val="Lijstalinea"/>
              <w:ind w:left="36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0D19ABAE" w14:textId="775EB334" w:rsidR="00E10D54" w:rsidRDefault="00E10D54" w:rsidP="00752C5F">
            <w:pPr>
              <w:pStyle w:val="Lijstalinea"/>
              <w:ind w:left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Document type (import permit and potential other document – in this case please specify type of the document (e.g. </w:t>
            </w:r>
            <w:r w:rsidR="00C7643C">
              <w:rPr>
                <w:rFonts w:ascii="Calibri" w:hAnsi="Calibri" w:cs="Calibri"/>
                <w:sz w:val="18"/>
                <w:szCs w:val="18"/>
                <w:lang w:val="en-GB"/>
              </w:rPr>
              <w:t>export</w:t>
            </w: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permit) – and justify exempti</w:t>
            </w:r>
            <w:r w:rsidR="00C7643C">
              <w:rPr>
                <w:rFonts w:ascii="Calibri" w:hAnsi="Calibri" w:cs="Calibri"/>
                <w:sz w:val="18"/>
                <w:szCs w:val="18"/>
                <w:lang w:val="en-GB"/>
              </w:rPr>
              <w:t>o</w:t>
            </w: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n), full number and date of issuance, issuing authority(</w:t>
            </w:r>
            <w:r w:rsidR="00086A11">
              <w:rPr>
                <w:rStyle w:val="Voetnootmarkering"/>
                <w:rFonts w:ascii="Calibri" w:hAnsi="Calibri" w:cs="Calibri"/>
                <w:sz w:val="18"/>
                <w:szCs w:val="18"/>
                <w:lang w:val="en-GB"/>
              </w:rPr>
              <w:footnoteReference w:id="1"/>
            </w: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);</w:t>
            </w:r>
          </w:p>
          <w:p w14:paraId="0CD58C31" w14:textId="56802509" w:rsidR="00182D55" w:rsidRPr="00182D55" w:rsidRDefault="00182D55" w:rsidP="00752C5F">
            <w:pPr>
              <w:pStyle w:val="Lijstalinea"/>
              <w:ind w:left="36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31" w:type="dxa"/>
          </w:tcPr>
          <w:p w14:paraId="776FF5BC" w14:textId="77777777" w:rsidR="00E10D54" w:rsidRPr="00182D55" w:rsidRDefault="00E10D54" w:rsidP="00752C5F">
            <w:pPr>
              <w:tabs>
                <w:tab w:val="left" w:pos="771"/>
              </w:tabs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10D54" w:rsidRPr="00C7643C" w14:paraId="1034B060" w14:textId="77777777" w:rsidTr="00752C5F">
        <w:trPr>
          <w:trHeight w:val="454"/>
        </w:trPr>
        <w:tc>
          <w:tcPr>
            <w:tcW w:w="4531" w:type="dxa"/>
          </w:tcPr>
          <w:p w14:paraId="4E7F6398" w14:textId="77777777" w:rsidR="00E10D54" w:rsidRPr="00182D55" w:rsidRDefault="00E10D54" w:rsidP="00E10D54">
            <w:pPr>
              <w:pStyle w:val="Lijstalinea"/>
              <w:ind w:left="36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081C8EFF" w14:textId="77777777" w:rsidR="00E10D54" w:rsidRPr="00C7643C" w:rsidRDefault="00E10D54" w:rsidP="00E10D54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C7643C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Captive-breeding </w:t>
            </w:r>
          </w:p>
          <w:p w14:paraId="4AA678C5" w14:textId="77777777" w:rsidR="00E10D54" w:rsidRPr="00182D55" w:rsidRDefault="00E10D54" w:rsidP="00E10D54">
            <w:pPr>
              <w:pStyle w:val="Lijstalinea"/>
              <w:ind w:left="36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129AC4E4" w14:textId="77704A73" w:rsidR="00E10D54" w:rsidRDefault="00C7643C" w:rsidP="00752C5F">
            <w:pPr>
              <w:pStyle w:val="Lijstalinea"/>
              <w:ind w:left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n</w:t>
            </w:r>
            <w:r w:rsidR="00E10D54" w:rsidRPr="00182D55">
              <w:rPr>
                <w:rFonts w:ascii="Calibri" w:hAnsi="Calibri" w:cs="Calibri"/>
                <w:sz w:val="18"/>
                <w:szCs w:val="18"/>
                <w:lang w:val="en-GB"/>
              </w:rPr>
              <w:t>ame and address of the breeder, registration number – if relevant, or other information that could enable confirmation of the breeder</w:t>
            </w:r>
          </w:p>
          <w:p w14:paraId="6F73F6E1" w14:textId="38182D9D" w:rsidR="00182D55" w:rsidRPr="00182D55" w:rsidRDefault="00182D55" w:rsidP="00752C5F">
            <w:pPr>
              <w:pStyle w:val="Lijstalinea"/>
              <w:ind w:left="36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31" w:type="dxa"/>
          </w:tcPr>
          <w:p w14:paraId="4ED3035C" w14:textId="77777777" w:rsidR="00E10D54" w:rsidRPr="00182D55" w:rsidRDefault="00E10D54" w:rsidP="00752C5F">
            <w:pPr>
              <w:tabs>
                <w:tab w:val="left" w:pos="771"/>
              </w:tabs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10D54" w:rsidRPr="00C7643C" w14:paraId="4A6B9466" w14:textId="77777777" w:rsidTr="00752C5F">
        <w:trPr>
          <w:trHeight w:val="454"/>
        </w:trPr>
        <w:tc>
          <w:tcPr>
            <w:tcW w:w="4531" w:type="dxa"/>
          </w:tcPr>
          <w:p w14:paraId="505EFF15" w14:textId="77777777" w:rsidR="00E10D54" w:rsidRPr="00C7643C" w:rsidRDefault="00E10D54" w:rsidP="00E10D54">
            <w:pPr>
              <w:pStyle w:val="Lijstalinea"/>
              <w:ind w:left="36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14:paraId="676CA8E9" w14:textId="5CB27EBC" w:rsidR="00E10D54" w:rsidRPr="00182D55" w:rsidRDefault="00E10D54" w:rsidP="00E10D54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C7643C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Other</w:t>
            </w: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(e.g. taken from the wild (</w:t>
            </w:r>
            <w:r w:rsidR="00086A11">
              <w:rPr>
                <w:rStyle w:val="Voetnootmarkering"/>
                <w:rFonts w:ascii="Calibri" w:hAnsi="Calibri" w:cs="Calibri"/>
                <w:sz w:val="18"/>
                <w:szCs w:val="18"/>
                <w:lang w:val="en-GB"/>
              </w:rPr>
              <w:footnoteReference w:id="2"/>
            </w: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)</w:t>
            </w:r>
          </w:p>
          <w:p w14:paraId="4E98DC25" w14:textId="77777777" w:rsidR="00E10D54" w:rsidRPr="00182D55" w:rsidRDefault="00E10D54" w:rsidP="00E10D54">
            <w:pPr>
              <w:pStyle w:val="Lijstalinea"/>
              <w:ind w:left="36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10200979" w14:textId="539410C3" w:rsidR="00752C5F" w:rsidRDefault="00C7643C" w:rsidP="00752C5F">
            <w:pPr>
              <w:pStyle w:val="Lijstalinea"/>
              <w:ind w:left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pl</w:t>
            </w:r>
            <w:r w:rsidR="00E10D54" w:rsidRPr="00182D55">
              <w:rPr>
                <w:rFonts w:ascii="Calibri" w:hAnsi="Calibri" w:cs="Calibri"/>
                <w:sz w:val="18"/>
                <w:szCs w:val="18"/>
                <w:lang w:val="en-GB"/>
              </w:rPr>
              <w:t>ease specify and justify legal origin</w:t>
            </w:r>
          </w:p>
          <w:p w14:paraId="594247B0" w14:textId="4DC816D0" w:rsidR="00182D55" w:rsidRPr="00182D55" w:rsidRDefault="00182D55" w:rsidP="00752C5F">
            <w:pPr>
              <w:pStyle w:val="Lijstalinea"/>
              <w:ind w:left="36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31" w:type="dxa"/>
          </w:tcPr>
          <w:p w14:paraId="5EC51961" w14:textId="77777777" w:rsidR="00E10D54" w:rsidRPr="00182D55" w:rsidRDefault="00E10D54" w:rsidP="00752C5F">
            <w:pPr>
              <w:tabs>
                <w:tab w:val="left" w:pos="771"/>
              </w:tabs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</w:tbl>
    <w:p w14:paraId="1C28F80E" w14:textId="77777777" w:rsidR="00A872E4" w:rsidRPr="00182D55" w:rsidRDefault="00A872E4">
      <w:pPr>
        <w:rPr>
          <w:rFonts w:ascii="Calibri" w:hAnsi="Calibri" w:cs="Calibri"/>
          <w:sz w:val="18"/>
          <w:szCs w:val="18"/>
          <w:lang w:val="en-GB"/>
        </w:rPr>
      </w:pPr>
    </w:p>
    <w:p w14:paraId="555F6481" w14:textId="77777777" w:rsidR="00752C5F" w:rsidRPr="00182D55" w:rsidRDefault="00752C5F">
      <w:pPr>
        <w:spacing w:after="160" w:line="259" w:lineRule="auto"/>
        <w:rPr>
          <w:rFonts w:ascii="Calibri" w:hAnsi="Calibri" w:cs="Calibri"/>
          <w:sz w:val="18"/>
          <w:szCs w:val="18"/>
          <w:lang w:val="en-GB"/>
        </w:rPr>
      </w:pPr>
      <w:r w:rsidRPr="00182D55">
        <w:rPr>
          <w:rFonts w:ascii="Calibri" w:hAnsi="Calibri" w:cs="Calibri"/>
          <w:sz w:val="18"/>
          <w:szCs w:val="18"/>
          <w:lang w:val="en-GB"/>
        </w:rPr>
        <w:br w:type="page"/>
      </w:r>
    </w:p>
    <w:p w14:paraId="479F9A28" w14:textId="77777777" w:rsidR="00E10D54" w:rsidRPr="00182D55" w:rsidRDefault="00752C5F" w:rsidP="00752C5F">
      <w:pPr>
        <w:rPr>
          <w:rFonts w:ascii="Calibri" w:hAnsi="Calibri" w:cs="Calibri"/>
          <w:sz w:val="18"/>
          <w:szCs w:val="18"/>
          <w:lang w:val="en-GB"/>
        </w:rPr>
      </w:pPr>
      <w:r w:rsidRPr="00182D55">
        <w:rPr>
          <w:rFonts w:ascii="Calibri" w:hAnsi="Calibri" w:cs="Calibri"/>
          <w:b/>
          <w:bCs/>
          <w:sz w:val="18"/>
          <w:szCs w:val="18"/>
          <w:lang w:val="en-GB"/>
        </w:rPr>
        <w:lastRenderedPageBreak/>
        <w:t>Information on ancestors</w:t>
      </w:r>
      <w:r w:rsidRPr="00182D55">
        <w:rPr>
          <w:rFonts w:ascii="Calibri" w:hAnsi="Calibri" w:cs="Calibri"/>
          <w:sz w:val="18"/>
          <w:szCs w:val="18"/>
          <w:lang w:val="en-GB"/>
        </w:rPr>
        <w:t xml:space="preserve"> for captive-bred specimens (including all available information: marking, date of birth, hatch, holder – if available etc):</w:t>
      </w:r>
    </w:p>
    <w:p w14:paraId="50E9BC95" w14:textId="77777777" w:rsidR="00752C5F" w:rsidRPr="00182D55" w:rsidRDefault="00752C5F" w:rsidP="00752C5F">
      <w:pPr>
        <w:rPr>
          <w:rFonts w:ascii="Calibri" w:hAnsi="Calibri" w:cs="Calibri"/>
          <w:sz w:val="18"/>
          <w:szCs w:val="18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479"/>
        <w:gridCol w:w="1199"/>
        <w:gridCol w:w="3255"/>
      </w:tblGrid>
      <w:tr w:rsidR="00752C5F" w:rsidRPr="00182D55" w14:paraId="6788BEF9" w14:textId="77777777" w:rsidTr="00752C5F">
        <w:tc>
          <w:tcPr>
            <w:tcW w:w="1129" w:type="dxa"/>
            <w:vMerge w:val="restart"/>
          </w:tcPr>
          <w:p w14:paraId="31F487FB" w14:textId="77777777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Father</w:t>
            </w:r>
          </w:p>
        </w:tc>
        <w:tc>
          <w:tcPr>
            <w:tcW w:w="3479" w:type="dxa"/>
            <w:vMerge w:val="restart"/>
          </w:tcPr>
          <w:p w14:paraId="0D117896" w14:textId="77777777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199" w:type="dxa"/>
          </w:tcPr>
          <w:p w14:paraId="724BC225" w14:textId="77777777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Father</w:t>
            </w:r>
          </w:p>
          <w:p w14:paraId="5F63F35C" w14:textId="77777777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55" w:type="dxa"/>
          </w:tcPr>
          <w:p w14:paraId="187BFC3F" w14:textId="77777777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752C5F" w:rsidRPr="00182D55" w14:paraId="42DD9956" w14:textId="77777777" w:rsidTr="00752C5F">
        <w:tc>
          <w:tcPr>
            <w:tcW w:w="1129" w:type="dxa"/>
            <w:vMerge/>
          </w:tcPr>
          <w:p w14:paraId="0413383E" w14:textId="77777777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479" w:type="dxa"/>
            <w:vMerge/>
          </w:tcPr>
          <w:p w14:paraId="70615792" w14:textId="77777777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199" w:type="dxa"/>
          </w:tcPr>
          <w:p w14:paraId="61696CF4" w14:textId="77777777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Mother</w:t>
            </w:r>
          </w:p>
          <w:p w14:paraId="2485C2A8" w14:textId="77777777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55" w:type="dxa"/>
          </w:tcPr>
          <w:p w14:paraId="3A895DBB" w14:textId="77777777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752C5F" w:rsidRPr="00182D55" w14:paraId="38C4C3C4" w14:textId="77777777" w:rsidTr="00752C5F">
        <w:tc>
          <w:tcPr>
            <w:tcW w:w="1129" w:type="dxa"/>
            <w:vMerge w:val="restart"/>
          </w:tcPr>
          <w:p w14:paraId="4A50603E" w14:textId="77777777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Mother</w:t>
            </w:r>
          </w:p>
        </w:tc>
        <w:tc>
          <w:tcPr>
            <w:tcW w:w="3479" w:type="dxa"/>
            <w:vMerge w:val="restart"/>
          </w:tcPr>
          <w:p w14:paraId="088908DD" w14:textId="77777777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199" w:type="dxa"/>
          </w:tcPr>
          <w:p w14:paraId="0C25ADB3" w14:textId="77777777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Father </w:t>
            </w:r>
          </w:p>
          <w:p w14:paraId="1C857456" w14:textId="77777777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55" w:type="dxa"/>
          </w:tcPr>
          <w:p w14:paraId="46CCC595" w14:textId="77777777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752C5F" w:rsidRPr="00182D55" w14:paraId="31879404" w14:textId="77777777" w:rsidTr="00752C5F">
        <w:tc>
          <w:tcPr>
            <w:tcW w:w="1129" w:type="dxa"/>
            <w:vMerge/>
          </w:tcPr>
          <w:p w14:paraId="6F96F97C" w14:textId="77777777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479" w:type="dxa"/>
            <w:vMerge/>
          </w:tcPr>
          <w:p w14:paraId="0DEE0E99" w14:textId="77777777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199" w:type="dxa"/>
          </w:tcPr>
          <w:p w14:paraId="00B2C380" w14:textId="77777777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Mother</w:t>
            </w:r>
          </w:p>
          <w:p w14:paraId="6502B6A7" w14:textId="77777777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55" w:type="dxa"/>
          </w:tcPr>
          <w:p w14:paraId="34260481" w14:textId="77777777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</w:tbl>
    <w:p w14:paraId="39463E69" w14:textId="77777777" w:rsidR="00752C5F" w:rsidRPr="00182D55" w:rsidRDefault="00752C5F" w:rsidP="00752C5F">
      <w:pPr>
        <w:rPr>
          <w:rFonts w:ascii="Calibri" w:hAnsi="Calibri" w:cs="Calibri"/>
          <w:sz w:val="18"/>
          <w:szCs w:val="18"/>
          <w:lang w:val="en-GB"/>
        </w:rPr>
      </w:pPr>
    </w:p>
    <w:p w14:paraId="56D51DA2" w14:textId="77777777" w:rsidR="00752C5F" w:rsidRPr="00182D55" w:rsidRDefault="00752C5F" w:rsidP="00752C5F">
      <w:pPr>
        <w:rPr>
          <w:rFonts w:ascii="Calibri" w:hAnsi="Calibri" w:cs="Calibri"/>
          <w:sz w:val="18"/>
          <w:szCs w:val="18"/>
          <w:lang w:val="en-GB"/>
        </w:rPr>
      </w:pPr>
      <w:r w:rsidRPr="00182D55">
        <w:rPr>
          <w:rFonts w:ascii="Calibri" w:hAnsi="Calibri" w:cs="Calibri"/>
          <w:b/>
          <w:bCs/>
          <w:sz w:val="18"/>
          <w:szCs w:val="18"/>
          <w:lang w:val="en-GB"/>
        </w:rPr>
        <w:t xml:space="preserve">Information on the seller </w:t>
      </w:r>
      <w:r w:rsidRPr="00182D55">
        <w:rPr>
          <w:rFonts w:ascii="Calibri" w:hAnsi="Calibri" w:cs="Calibri"/>
          <w:sz w:val="18"/>
          <w:szCs w:val="18"/>
          <w:lang w:val="en-GB"/>
        </w:rPr>
        <w:t>(given for each transaction)</w:t>
      </w:r>
    </w:p>
    <w:p w14:paraId="48DEA160" w14:textId="77777777" w:rsidR="00752C5F" w:rsidRPr="00182D55" w:rsidRDefault="00752C5F" w:rsidP="00752C5F">
      <w:pPr>
        <w:rPr>
          <w:rFonts w:ascii="Calibri" w:hAnsi="Calibri" w:cs="Calibri"/>
          <w:sz w:val="18"/>
          <w:szCs w:val="18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5143EB" w:rsidRPr="00182D55" w14:paraId="71E50D8C" w14:textId="77777777" w:rsidTr="005143EB">
        <w:trPr>
          <w:trHeight w:val="454"/>
        </w:trPr>
        <w:tc>
          <w:tcPr>
            <w:tcW w:w="4673" w:type="dxa"/>
          </w:tcPr>
          <w:p w14:paraId="1FE1AB54" w14:textId="77777777" w:rsidR="005143EB" w:rsidRPr="00182D55" w:rsidRDefault="005143EB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Seller’s data (*)</w:t>
            </w:r>
          </w:p>
        </w:tc>
        <w:tc>
          <w:tcPr>
            <w:tcW w:w="4389" w:type="dxa"/>
          </w:tcPr>
          <w:p w14:paraId="2F768BFC" w14:textId="77777777" w:rsidR="005143EB" w:rsidRPr="00182D55" w:rsidRDefault="005143EB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5143EB" w:rsidRPr="00C7643C" w14:paraId="0A671977" w14:textId="77777777" w:rsidTr="005143EB">
        <w:trPr>
          <w:trHeight w:val="454"/>
        </w:trPr>
        <w:tc>
          <w:tcPr>
            <w:tcW w:w="4673" w:type="dxa"/>
          </w:tcPr>
          <w:p w14:paraId="7B45AD3D" w14:textId="77777777" w:rsidR="005143EB" w:rsidRPr="00182D55" w:rsidRDefault="005143EB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Signature (and stamp) of the seller</w:t>
            </w:r>
          </w:p>
        </w:tc>
        <w:tc>
          <w:tcPr>
            <w:tcW w:w="4389" w:type="dxa"/>
          </w:tcPr>
          <w:p w14:paraId="3B140741" w14:textId="77777777" w:rsidR="005143EB" w:rsidRPr="00182D55" w:rsidRDefault="005143EB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5143EB" w:rsidRPr="00182D55" w14:paraId="66F1EF88" w14:textId="77777777" w:rsidTr="005143EB">
        <w:trPr>
          <w:trHeight w:val="454"/>
        </w:trPr>
        <w:tc>
          <w:tcPr>
            <w:tcW w:w="4673" w:type="dxa"/>
          </w:tcPr>
          <w:p w14:paraId="30489D55" w14:textId="77777777" w:rsidR="005143EB" w:rsidRPr="00182D55" w:rsidRDefault="005143EB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Date of transaction (**)</w:t>
            </w:r>
          </w:p>
        </w:tc>
        <w:tc>
          <w:tcPr>
            <w:tcW w:w="4389" w:type="dxa"/>
          </w:tcPr>
          <w:p w14:paraId="6CC89B12" w14:textId="77777777" w:rsidR="005143EB" w:rsidRPr="00182D55" w:rsidRDefault="005143EB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5143EB" w:rsidRPr="00182D55" w14:paraId="206D930B" w14:textId="77777777" w:rsidTr="005143EB">
        <w:trPr>
          <w:trHeight w:val="454"/>
        </w:trPr>
        <w:tc>
          <w:tcPr>
            <w:tcW w:w="4673" w:type="dxa"/>
          </w:tcPr>
          <w:p w14:paraId="6A7F271F" w14:textId="7987A33C" w:rsidR="005143EB" w:rsidRPr="00182D55" w:rsidRDefault="005143EB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New owner’s data</w:t>
            </w:r>
            <w:r w:rsidR="00086A11">
              <w:rPr>
                <w:rFonts w:ascii="Calibri" w:hAnsi="Calibri" w:cs="Calibri"/>
                <w:sz w:val="18"/>
                <w:szCs w:val="18"/>
                <w:lang w:val="en-GB"/>
              </w:rPr>
              <w:t>(**)</w:t>
            </w:r>
          </w:p>
        </w:tc>
        <w:tc>
          <w:tcPr>
            <w:tcW w:w="4389" w:type="dxa"/>
          </w:tcPr>
          <w:p w14:paraId="2B0CADA0" w14:textId="77777777" w:rsidR="005143EB" w:rsidRPr="00182D55" w:rsidRDefault="005143EB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752C5F" w:rsidRPr="00C7643C" w14:paraId="55E32E44" w14:textId="77777777" w:rsidTr="005143EB">
        <w:trPr>
          <w:trHeight w:val="454"/>
        </w:trPr>
        <w:tc>
          <w:tcPr>
            <w:tcW w:w="9062" w:type="dxa"/>
            <w:gridSpan w:val="2"/>
          </w:tcPr>
          <w:p w14:paraId="26AEBE27" w14:textId="77777777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(*) or person using the specimen commercially in other way/moving the specimen within the EU</w:t>
            </w:r>
          </w:p>
          <w:p w14:paraId="18C197A4" w14:textId="638E22A4" w:rsidR="00752C5F" w:rsidRPr="00182D55" w:rsidRDefault="00752C5F" w:rsidP="00752C5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(**) </w:t>
            </w:r>
            <w:proofErr w:type="spellStart"/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>keave</w:t>
            </w:r>
            <w:proofErr w:type="spellEnd"/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empty if the declaration is provided fo</w:t>
            </w:r>
            <w:r w:rsidR="00086A11">
              <w:rPr>
                <w:rFonts w:ascii="Calibri" w:hAnsi="Calibri" w:cs="Calibri"/>
                <w:sz w:val="18"/>
                <w:szCs w:val="18"/>
                <w:lang w:val="en-GB"/>
              </w:rPr>
              <w:t>r</w:t>
            </w:r>
            <w:r w:rsidRPr="00182D5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the purpose of using specimens commercially/movement within the EU by the original owner or if unknown (legal acquisition justified on previous page)</w:t>
            </w:r>
          </w:p>
        </w:tc>
      </w:tr>
    </w:tbl>
    <w:p w14:paraId="0772CFAE" w14:textId="77777777" w:rsidR="00752C5F" w:rsidRPr="00182D55" w:rsidRDefault="00752C5F" w:rsidP="00752C5F">
      <w:pPr>
        <w:rPr>
          <w:rFonts w:ascii="Calibri" w:hAnsi="Calibri" w:cs="Calibri"/>
          <w:sz w:val="18"/>
          <w:szCs w:val="18"/>
          <w:lang w:val="en-GB"/>
        </w:rPr>
      </w:pPr>
    </w:p>
    <w:p w14:paraId="5A960C0B" w14:textId="77777777" w:rsidR="005143EB" w:rsidRPr="00182D55" w:rsidRDefault="005143EB" w:rsidP="00752C5F">
      <w:pPr>
        <w:rPr>
          <w:rFonts w:ascii="Calibri" w:hAnsi="Calibri" w:cs="Calibri"/>
          <w:sz w:val="18"/>
          <w:szCs w:val="18"/>
          <w:lang w:val="en-GB"/>
        </w:rPr>
      </w:pPr>
      <w:r w:rsidRPr="00182D55">
        <w:rPr>
          <w:rFonts w:ascii="Calibri" w:hAnsi="Calibri" w:cs="Calibri"/>
          <w:b/>
          <w:bCs/>
          <w:sz w:val="18"/>
          <w:szCs w:val="18"/>
          <w:lang w:val="en-GB"/>
        </w:rPr>
        <w:t>Information on enclosures</w:t>
      </w:r>
      <w:r w:rsidRPr="00182D55">
        <w:rPr>
          <w:rFonts w:ascii="Calibri" w:hAnsi="Calibri" w:cs="Calibri"/>
          <w:sz w:val="18"/>
          <w:szCs w:val="18"/>
          <w:lang w:val="en-GB"/>
        </w:rPr>
        <w:t xml:space="preserve"> (e.g. documents of copies on: ancestry, genetic tests, taken form the wild, expert opinions on pre-Convention origin, import documents, purchase/donation documents, etc.)</w:t>
      </w:r>
    </w:p>
    <w:p w14:paraId="4958E6ED" w14:textId="77777777" w:rsidR="005143EB" w:rsidRPr="00182D55" w:rsidRDefault="005143EB" w:rsidP="005143EB">
      <w:pPr>
        <w:rPr>
          <w:rFonts w:ascii="Calibri" w:hAnsi="Calibri" w:cs="Calibri"/>
          <w:sz w:val="18"/>
          <w:szCs w:val="18"/>
          <w:lang w:val="en-GB"/>
        </w:rPr>
      </w:pPr>
    </w:p>
    <w:p w14:paraId="729FDF45" w14:textId="77777777" w:rsidR="005143EB" w:rsidRPr="00182D55" w:rsidRDefault="005143EB" w:rsidP="005143EB">
      <w:pPr>
        <w:rPr>
          <w:rFonts w:ascii="Calibri" w:hAnsi="Calibri" w:cs="Calibri"/>
          <w:sz w:val="18"/>
          <w:szCs w:val="18"/>
          <w:lang w:val="en-GB"/>
        </w:rPr>
      </w:pPr>
      <w:r w:rsidRPr="00182D55">
        <w:rPr>
          <w:rFonts w:ascii="Calibri" w:hAnsi="Calibri" w:cs="Calibri"/>
          <w:sz w:val="18"/>
          <w:szCs w:val="18"/>
          <w:lang w:val="en-GB"/>
        </w:rPr>
        <w:t>W</w:t>
      </w:r>
      <w:r w:rsidRPr="00182D55">
        <w:rPr>
          <w:rFonts w:ascii="Calibri" w:hAnsi="Calibri" w:cs="Calibri"/>
          <w:sz w:val="18"/>
          <w:szCs w:val="18"/>
          <w:lang w:val="en-GB"/>
        </w:rPr>
        <w:tab/>
        <w:t>Specimens taken from the wild</w:t>
      </w:r>
    </w:p>
    <w:p w14:paraId="7A455DB6" w14:textId="77777777" w:rsidR="005143EB" w:rsidRPr="00182D55" w:rsidRDefault="005143EB" w:rsidP="005143EB">
      <w:pPr>
        <w:rPr>
          <w:rFonts w:ascii="Calibri" w:hAnsi="Calibri" w:cs="Calibri"/>
          <w:sz w:val="18"/>
          <w:szCs w:val="18"/>
          <w:lang w:val="en-GB"/>
        </w:rPr>
      </w:pPr>
    </w:p>
    <w:p w14:paraId="522914DD" w14:textId="77777777" w:rsidR="005143EB" w:rsidRPr="00182D55" w:rsidRDefault="005143EB" w:rsidP="005143EB">
      <w:pPr>
        <w:ind w:left="708" w:hanging="668"/>
        <w:rPr>
          <w:rFonts w:ascii="Calibri" w:hAnsi="Calibri" w:cs="Calibri"/>
          <w:sz w:val="18"/>
          <w:szCs w:val="18"/>
          <w:lang w:val="en-GB"/>
        </w:rPr>
      </w:pPr>
      <w:r w:rsidRPr="00182D55">
        <w:rPr>
          <w:rFonts w:ascii="Calibri" w:hAnsi="Calibri" w:cs="Calibri"/>
          <w:sz w:val="18"/>
          <w:szCs w:val="18"/>
          <w:lang w:val="en-GB"/>
        </w:rPr>
        <w:t>R</w:t>
      </w:r>
      <w:r w:rsidRPr="00182D55">
        <w:rPr>
          <w:rFonts w:ascii="Calibri" w:hAnsi="Calibri" w:cs="Calibri"/>
          <w:sz w:val="18"/>
          <w:szCs w:val="18"/>
          <w:lang w:val="en-GB"/>
        </w:rPr>
        <w:tab/>
        <w:t>Specimens of animals reared in a controlled environment, taken as eggs or juveniles from the wild, where they would otherwise have had a very low probability of surviving to adulthood</w:t>
      </w:r>
    </w:p>
    <w:p w14:paraId="0D1244F8" w14:textId="77777777" w:rsidR="005143EB" w:rsidRPr="00182D55" w:rsidRDefault="005143EB" w:rsidP="005143EB">
      <w:pPr>
        <w:ind w:left="708" w:hanging="668"/>
        <w:rPr>
          <w:rFonts w:ascii="Calibri" w:hAnsi="Calibri" w:cs="Calibri"/>
          <w:sz w:val="18"/>
          <w:szCs w:val="18"/>
          <w:lang w:val="en-GB"/>
        </w:rPr>
      </w:pPr>
    </w:p>
    <w:p w14:paraId="10EC9A0A" w14:textId="77777777" w:rsidR="005143EB" w:rsidRPr="00182D55" w:rsidRDefault="005143EB" w:rsidP="005143EB">
      <w:pPr>
        <w:ind w:left="708" w:hanging="708"/>
        <w:rPr>
          <w:rFonts w:ascii="Calibri" w:hAnsi="Calibri" w:cs="Calibri"/>
          <w:sz w:val="18"/>
          <w:szCs w:val="18"/>
          <w:lang w:val="en-GB"/>
        </w:rPr>
      </w:pPr>
      <w:r w:rsidRPr="00182D55">
        <w:rPr>
          <w:rFonts w:ascii="Calibri" w:hAnsi="Calibri" w:cs="Calibri"/>
          <w:sz w:val="18"/>
          <w:szCs w:val="18"/>
          <w:lang w:val="en-GB"/>
        </w:rPr>
        <w:t>C</w:t>
      </w:r>
      <w:r w:rsidRPr="00182D55">
        <w:rPr>
          <w:rFonts w:ascii="Calibri" w:hAnsi="Calibri" w:cs="Calibri"/>
          <w:sz w:val="18"/>
          <w:szCs w:val="18"/>
          <w:lang w:val="en-GB"/>
        </w:rPr>
        <w:tab/>
        <w:t>Animals bred in captivity in accordance with Chapter XIII of Regulation (EC) No 865/2006, as well as parts and derivatives thereof</w:t>
      </w:r>
    </w:p>
    <w:p w14:paraId="5FDE3118" w14:textId="77777777" w:rsidR="005143EB" w:rsidRPr="00182D55" w:rsidRDefault="005143EB" w:rsidP="005143EB">
      <w:pPr>
        <w:ind w:left="708" w:hanging="708"/>
        <w:rPr>
          <w:rFonts w:ascii="Calibri" w:hAnsi="Calibri" w:cs="Calibri"/>
          <w:sz w:val="18"/>
          <w:szCs w:val="18"/>
          <w:lang w:val="en-GB"/>
        </w:rPr>
      </w:pPr>
    </w:p>
    <w:p w14:paraId="6A0E6026" w14:textId="77777777" w:rsidR="005143EB" w:rsidRPr="00182D55" w:rsidRDefault="005143EB" w:rsidP="005143EB">
      <w:pPr>
        <w:ind w:left="708" w:hanging="708"/>
        <w:rPr>
          <w:rFonts w:ascii="Calibri" w:hAnsi="Calibri" w:cs="Calibri"/>
          <w:sz w:val="18"/>
          <w:szCs w:val="18"/>
          <w:lang w:val="en-GB"/>
        </w:rPr>
      </w:pPr>
      <w:r w:rsidRPr="00182D55">
        <w:rPr>
          <w:rFonts w:ascii="Calibri" w:hAnsi="Calibri" w:cs="Calibri"/>
          <w:sz w:val="18"/>
          <w:szCs w:val="18"/>
          <w:lang w:val="en-GB"/>
        </w:rPr>
        <w:t>F</w:t>
      </w:r>
      <w:r w:rsidRPr="00182D55">
        <w:rPr>
          <w:rFonts w:ascii="Calibri" w:hAnsi="Calibri" w:cs="Calibri"/>
          <w:sz w:val="18"/>
          <w:szCs w:val="18"/>
          <w:lang w:val="en-GB"/>
        </w:rPr>
        <w:tab/>
        <w:t>Animals born in captivity, but for which the criteria of Chapter XIII of Regulation (EC) No 865/2006 are not met, as well as parts and derivatives thereof</w:t>
      </w:r>
    </w:p>
    <w:p w14:paraId="448B8A5D" w14:textId="77777777" w:rsidR="005143EB" w:rsidRPr="00182D55" w:rsidRDefault="005143EB" w:rsidP="005143EB">
      <w:pPr>
        <w:ind w:left="708" w:hanging="708"/>
        <w:rPr>
          <w:rFonts w:ascii="Calibri" w:hAnsi="Calibri" w:cs="Calibri"/>
          <w:sz w:val="18"/>
          <w:szCs w:val="18"/>
          <w:lang w:val="en-GB"/>
        </w:rPr>
      </w:pPr>
    </w:p>
    <w:p w14:paraId="3847F597" w14:textId="400A5E2C" w:rsidR="005143EB" w:rsidRPr="00182D55" w:rsidRDefault="005143EB" w:rsidP="005143EB">
      <w:pPr>
        <w:rPr>
          <w:rFonts w:ascii="Calibri" w:hAnsi="Calibri" w:cs="Calibri"/>
          <w:sz w:val="18"/>
          <w:szCs w:val="18"/>
          <w:lang w:val="en-GB"/>
        </w:rPr>
      </w:pPr>
      <w:r w:rsidRPr="00182D55">
        <w:rPr>
          <w:rFonts w:ascii="Calibri" w:hAnsi="Calibri" w:cs="Calibri"/>
          <w:sz w:val="18"/>
          <w:szCs w:val="18"/>
          <w:lang w:val="en-GB"/>
        </w:rPr>
        <w:t>I</w:t>
      </w:r>
      <w:r w:rsidRPr="00182D55">
        <w:rPr>
          <w:rFonts w:ascii="Calibri" w:hAnsi="Calibri" w:cs="Calibri"/>
          <w:sz w:val="18"/>
          <w:szCs w:val="18"/>
          <w:lang w:val="en-GB"/>
        </w:rPr>
        <w:tab/>
        <w:t xml:space="preserve">Confiscated specimens </w:t>
      </w:r>
    </w:p>
    <w:p w14:paraId="3BA57999" w14:textId="77777777" w:rsidR="005143EB" w:rsidRPr="00182D55" w:rsidRDefault="005143EB" w:rsidP="005143EB">
      <w:pPr>
        <w:rPr>
          <w:rFonts w:ascii="Calibri" w:hAnsi="Calibri" w:cs="Calibri"/>
          <w:sz w:val="18"/>
          <w:szCs w:val="18"/>
          <w:lang w:val="en-GB"/>
        </w:rPr>
      </w:pPr>
    </w:p>
    <w:p w14:paraId="5636B0F5" w14:textId="4247CF92" w:rsidR="005143EB" w:rsidRPr="00182D55" w:rsidRDefault="005143EB" w:rsidP="005143EB">
      <w:pPr>
        <w:rPr>
          <w:rFonts w:ascii="Calibri" w:hAnsi="Calibri" w:cs="Calibri"/>
          <w:sz w:val="18"/>
          <w:szCs w:val="18"/>
          <w:lang w:val="en-GB"/>
        </w:rPr>
      </w:pPr>
      <w:r w:rsidRPr="00182D55">
        <w:rPr>
          <w:rFonts w:ascii="Calibri" w:hAnsi="Calibri" w:cs="Calibri"/>
          <w:sz w:val="18"/>
          <w:szCs w:val="18"/>
          <w:lang w:val="en-GB"/>
        </w:rPr>
        <w:t>O</w:t>
      </w:r>
      <w:r w:rsidRPr="00182D55">
        <w:rPr>
          <w:rFonts w:ascii="Calibri" w:hAnsi="Calibri" w:cs="Calibri"/>
          <w:sz w:val="18"/>
          <w:szCs w:val="18"/>
          <w:lang w:val="en-GB"/>
        </w:rPr>
        <w:tab/>
        <w:t>Pre-</w:t>
      </w:r>
      <w:r w:rsidR="00086A11">
        <w:rPr>
          <w:rFonts w:ascii="Calibri" w:hAnsi="Calibri" w:cs="Calibri"/>
          <w:sz w:val="18"/>
          <w:szCs w:val="18"/>
          <w:lang w:val="en-GB"/>
        </w:rPr>
        <w:t>C</w:t>
      </w:r>
      <w:r w:rsidRPr="00182D55">
        <w:rPr>
          <w:rFonts w:ascii="Calibri" w:hAnsi="Calibri" w:cs="Calibri"/>
          <w:sz w:val="18"/>
          <w:szCs w:val="18"/>
          <w:lang w:val="en-GB"/>
        </w:rPr>
        <w:t xml:space="preserve">onvention </w:t>
      </w:r>
    </w:p>
    <w:p w14:paraId="0B2F80B2" w14:textId="77777777" w:rsidR="005143EB" w:rsidRPr="00182D55" w:rsidRDefault="005143EB" w:rsidP="005143EB">
      <w:pPr>
        <w:rPr>
          <w:rFonts w:ascii="Calibri" w:hAnsi="Calibri" w:cs="Calibri"/>
          <w:sz w:val="18"/>
          <w:szCs w:val="18"/>
          <w:lang w:val="en-GB"/>
        </w:rPr>
      </w:pPr>
    </w:p>
    <w:p w14:paraId="3868F066" w14:textId="27858078" w:rsidR="005143EB" w:rsidRPr="00182D55" w:rsidRDefault="005143EB" w:rsidP="005143EB">
      <w:pPr>
        <w:rPr>
          <w:rFonts w:ascii="Calibri" w:hAnsi="Calibri" w:cs="Calibri"/>
          <w:sz w:val="18"/>
          <w:szCs w:val="18"/>
          <w:lang w:val="en-GB"/>
        </w:rPr>
      </w:pPr>
      <w:r w:rsidRPr="00182D55">
        <w:rPr>
          <w:rFonts w:ascii="Calibri" w:hAnsi="Calibri" w:cs="Calibri"/>
          <w:sz w:val="18"/>
          <w:szCs w:val="18"/>
          <w:lang w:val="en-GB"/>
        </w:rPr>
        <w:t>U</w:t>
      </w:r>
      <w:r w:rsidRPr="00182D55">
        <w:rPr>
          <w:rFonts w:ascii="Calibri" w:hAnsi="Calibri" w:cs="Calibri"/>
          <w:sz w:val="18"/>
          <w:szCs w:val="18"/>
          <w:lang w:val="en-GB"/>
        </w:rPr>
        <w:tab/>
        <w:t>Source unknown (must be justified)</w:t>
      </w:r>
      <w:r w:rsidR="00086A11">
        <w:rPr>
          <w:rFonts w:ascii="Calibri" w:hAnsi="Calibri" w:cs="Calibri"/>
          <w:sz w:val="18"/>
          <w:szCs w:val="18"/>
          <w:lang w:val="en-GB"/>
        </w:rPr>
        <w:t>(</w:t>
      </w:r>
      <w:r w:rsidR="00086A11">
        <w:rPr>
          <w:rStyle w:val="Voetnootmarkering"/>
          <w:rFonts w:ascii="Calibri" w:hAnsi="Calibri" w:cs="Calibri"/>
          <w:sz w:val="18"/>
          <w:szCs w:val="18"/>
          <w:lang w:val="en-GB"/>
        </w:rPr>
        <w:footnoteReference w:id="3"/>
      </w:r>
      <w:r w:rsidR="00086A11">
        <w:rPr>
          <w:rFonts w:ascii="Calibri" w:hAnsi="Calibri" w:cs="Calibri"/>
          <w:sz w:val="18"/>
          <w:szCs w:val="18"/>
          <w:lang w:val="en-GB"/>
        </w:rPr>
        <w:t>)</w:t>
      </w:r>
    </w:p>
    <w:p w14:paraId="2CDB5AB0" w14:textId="77777777" w:rsidR="005143EB" w:rsidRPr="00182D55" w:rsidRDefault="005143EB" w:rsidP="005143EB">
      <w:pPr>
        <w:rPr>
          <w:rFonts w:ascii="Calibri" w:hAnsi="Calibri" w:cs="Calibri"/>
          <w:sz w:val="18"/>
          <w:szCs w:val="18"/>
          <w:lang w:val="en-GB"/>
        </w:rPr>
      </w:pPr>
    </w:p>
    <w:p w14:paraId="7632DF69" w14:textId="77777777" w:rsidR="005143EB" w:rsidRPr="00182D55" w:rsidRDefault="005143EB" w:rsidP="005143EB">
      <w:pPr>
        <w:rPr>
          <w:rFonts w:ascii="Calibri" w:hAnsi="Calibri" w:cs="Calibri"/>
          <w:sz w:val="18"/>
          <w:szCs w:val="18"/>
          <w:lang w:val="en-GB"/>
        </w:rPr>
      </w:pPr>
      <w:r w:rsidRPr="00182D55">
        <w:rPr>
          <w:rFonts w:ascii="Calibri" w:hAnsi="Calibri" w:cs="Calibri"/>
          <w:sz w:val="18"/>
          <w:szCs w:val="18"/>
          <w:lang w:val="en-GB"/>
        </w:rPr>
        <w:t>X</w:t>
      </w:r>
      <w:r w:rsidRPr="00182D55">
        <w:rPr>
          <w:rFonts w:ascii="Calibri" w:hAnsi="Calibri" w:cs="Calibri"/>
          <w:sz w:val="18"/>
          <w:szCs w:val="18"/>
          <w:lang w:val="en-GB"/>
        </w:rPr>
        <w:tab/>
        <w:t>Introduces from the sea</w:t>
      </w:r>
    </w:p>
    <w:p w14:paraId="18B1B84E" w14:textId="77777777" w:rsidR="005143EB" w:rsidRPr="00182D55" w:rsidRDefault="005143EB" w:rsidP="00752C5F">
      <w:pPr>
        <w:rPr>
          <w:rFonts w:ascii="Calibri" w:hAnsi="Calibri" w:cs="Calibri"/>
          <w:sz w:val="18"/>
          <w:szCs w:val="18"/>
          <w:lang w:val="en-GB"/>
        </w:rPr>
      </w:pPr>
    </w:p>
    <w:sectPr w:rsidR="005143EB" w:rsidRPr="0018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F0C82" w14:textId="77777777" w:rsidR="00086A11" w:rsidRDefault="00086A11" w:rsidP="00086A11">
      <w:r>
        <w:separator/>
      </w:r>
    </w:p>
  </w:endnote>
  <w:endnote w:type="continuationSeparator" w:id="0">
    <w:p w14:paraId="3F5942BD" w14:textId="77777777" w:rsidR="00086A11" w:rsidRDefault="00086A11" w:rsidP="0008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4D08E" w14:textId="77777777" w:rsidR="00086A11" w:rsidRDefault="00086A11" w:rsidP="00086A11">
      <w:r>
        <w:separator/>
      </w:r>
    </w:p>
  </w:footnote>
  <w:footnote w:type="continuationSeparator" w:id="0">
    <w:p w14:paraId="4271E20C" w14:textId="77777777" w:rsidR="00086A11" w:rsidRDefault="00086A11" w:rsidP="00086A11">
      <w:r>
        <w:continuationSeparator/>
      </w:r>
    </w:p>
  </w:footnote>
  <w:footnote w:id="1">
    <w:p w14:paraId="070DCB34" w14:textId="0B7C5852" w:rsidR="00086A11" w:rsidRPr="00086A11" w:rsidRDefault="00086A11" w:rsidP="00086A11">
      <w:pPr>
        <w:pStyle w:val="Voetnoottekst"/>
        <w:numPr>
          <w:ilvl w:val="0"/>
          <w:numId w:val="3"/>
        </w:numPr>
        <w:rPr>
          <w:lang w:val="en-GB"/>
        </w:rPr>
      </w:pPr>
      <w:r w:rsidRPr="00086A11">
        <w:rPr>
          <w:lang w:val="en-GB"/>
        </w:rPr>
        <w:t>If the specimen was imported before Wildlife Trade Regulations became applicable to it, please specify and justify. In case of pre-Convention specimens the “date of acquisition” (see Art. 1(1) of the Implementing Regulation) should be indicated</w:t>
      </w:r>
    </w:p>
  </w:footnote>
  <w:footnote w:id="2">
    <w:p w14:paraId="03C77B6F" w14:textId="4FDBF9E7" w:rsidR="00086A11" w:rsidRPr="00086A11" w:rsidRDefault="00086A11" w:rsidP="00086A11">
      <w:pPr>
        <w:pStyle w:val="Voetnoottekst"/>
        <w:numPr>
          <w:ilvl w:val="0"/>
          <w:numId w:val="3"/>
        </w:numPr>
        <w:rPr>
          <w:lang w:val="en-GB"/>
        </w:rPr>
      </w:pPr>
      <w:r w:rsidRPr="00086A11">
        <w:rPr>
          <w:lang w:val="en-GB"/>
        </w:rPr>
        <w:t>For imported specimens the box above should be used</w:t>
      </w:r>
    </w:p>
    <w:p w14:paraId="46B4E7C9" w14:textId="16D715E3" w:rsidR="00086A11" w:rsidRPr="00086A11" w:rsidRDefault="00086A11">
      <w:pPr>
        <w:pStyle w:val="Voetnoottekst"/>
        <w:rPr>
          <w:lang w:val="en-GB"/>
        </w:rPr>
      </w:pPr>
    </w:p>
  </w:footnote>
  <w:footnote w:id="3">
    <w:p w14:paraId="6C8C2E04" w14:textId="707F80CB" w:rsidR="00086A11" w:rsidRDefault="00086A11" w:rsidP="00086A11">
      <w:pPr>
        <w:pStyle w:val="Voetnoottekst"/>
        <w:numPr>
          <w:ilvl w:val="0"/>
          <w:numId w:val="3"/>
        </w:numPr>
      </w:pPr>
      <w:r>
        <w:rPr>
          <w:rStyle w:val="Voetnootmarkering"/>
          <w:vertAlign w:val="baseline"/>
        </w:rPr>
        <w:t xml:space="preserve">If </w:t>
      </w:r>
      <w:proofErr w:type="spellStart"/>
      <w:r>
        <w:rPr>
          <w:rStyle w:val="Voetnootmarkering"/>
          <w:vertAlign w:val="baseline"/>
        </w:rPr>
        <w:t>the</w:t>
      </w:r>
      <w:proofErr w:type="spellEnd"/>
      <w:r>
        <w:rPr>
          <w:rStyle w:val="Voetnootmarkering"/>
          <w:vertAlign w:val="baseline"/>
        </w:rPr>
        <w:t xml:space="preserve"> source of </w:t>
      </w:r>
      <w:proofErr w:type="spellStart"/>
      <w:r>
        <w:rPr>
          <w:rStyle w:val="Voetnootmarkering"/>
          <w:vertAlign w:val="baseline"/>
        </w:rPr>
        <w:t>an</w:t>
      </w:r>
      <w:proofErr w:type="spellEnd"/>
      <w:r>
        <w:rPr>
          <w:rStyle w:val="Voetnootmarkering"/>
          <w:vertAlign w:val="baseline"/>
        </w:rPr>
        <w:t xml:space="preserve"> </w:t>
      </w:r>
      <w:proofErr w:type="spellStart"/>
      <w:r>
        <w:rPr>
          <w:rStyle w:val="Voetnootmarkering"/>
          <w:vertAlign w:val="baseline"/>
        </w:rPr>
        <w:t>animal</w:t>
      </w:r>
      <w:proofErr w:type="spellEnd"/>
      <w:r>
        <w:rPr>
          <w:rStyle w:val="Voetnootmarkering"/>
          <w:vertAlign w:val="baseline"/>
        </w:rPr>
        <w:t xml:space="preserve"> is </w:t>
      </w:r>
      <w:proofErr w:type="spellStart"/>
      <w:r>
        <w:rPr>
          <w:rStyle w:val="Voetnootmarkering"/>
          <w:vertAlign w:val="baseline"/>
        </w:rPr>
        <w:t>unknown</w:t>
      </w:r>
      <w:proofErr w:type="spellEnd"/>
      <w:r>
        <w:rPr>
          <w:rStyle w:val="Voetnootmarkering"/>
          <w:vertAlign w:val="baseline"/>
        </w:rPr>
        <w:t xml:space="preserve"> and </w:t>
      </w:r>
      <w:proofErr w:type="spellStart"/>
      <w:r>
        <w:rPr>
          <w:rStyle w:val="Voetnootmarkering"/>
          <w:vertAlign w:val="baseline"/>
        </w:rPr>
        <w:t>cannot</w:t>
      </w:r>
      <w:proofErr w:type="spellEnd"/>
      <w:r>
        <w:rPr>
          <w:rStyle w:val="Voetnootmarkering"/>
          <w:vertAlign w:val="baseline"/>
        </w:rPr>
        <w:t xml:space="preserve"> </w:t>
      </w:r>
      <w:proofErr w:type="spellStart"/>
      <w:r>
        <w:rPr>
          <w:rStyle w:val="Voetnootmarkering"/>
          <w:vertAlign w:val="baseline"/>
        </w:rPr>
        <w:t>be</w:t>
      </w:r>
      <w:proofErr w:type="spellEnd"/>
      <w:r>
        <w:rPr>
          <w:rStyle w:val="Voetnootmarkering"/>
          <w:vertAlign w:val="baseline"/>
        </w:rPr>
        <w:t xml:space="preserve"> </w:t>
      </w:r>
      <w:proofErr w:type="spellStart"/>
      <w:r>
        <w:rPr>
          <w:rStyle w:val="Voetnootmarkering"/>
          <w:vertAlign w:val="baseline"/>
        </w:rPr>
        <w:t>supplemented</w:t>
      </w:r>
      <w:proofErr w:type="spellEnd"/>
      <w:r>
        <w:rPr>
          <w:rStyle w:val="Voetnootmarkering"/>
          <w:vertAlign w:val="baseline"/>
        </w:rPr>
        <w:t xml:space="preserve"> </w:t>
      </w:r>
      <w:proofErr w:type="spellStart"/>
      <w:r>
        <w:rPr>
          <w:rStyle w:val="Voetnootmarkering"/>
          <w:vertAlign w:val="baseline"/>
        </w:rPr>
        <w:t>by</w:t>
      </w:r>
      <w:proofErr w:type="spellEnd"/>
      <w:r>
        <w:rPr>
          <w:rStyle w:val="Voetnootmarkering"/>
          <w:vertAlign w:val="baseline"/>
        </w:rPr>
        <w:t xml:space="preserve"> </w:t>
      </w:r>
      <w:proofErr w:type="spellStart"/>
      <w:r>
        <w:rPr>
          <w:rStyle w:val="Voetnootmarkering"/>
          <w:vertAlign w:val="baseline"/>
        </w:rPr>
        <w:t>another</w:t>
      </w:r>
      <w:proofErr w:type="spellEnd"/>
      <w:r>
        <w:rPr>
          <w:rStyle w:val="Voetnootmarkering"/>
          <w:vertAlign w:val="baseline"/>
        </w:rPr>
        <w:t xml:space="preserve"> source code, </w:t>
      </w:r>
      <w:proofErr w:type="spellStart"/>
      <w:r>
        <w:rPr>
          <w:rStyle w:val="Voetnootmarkering"/>
          <w:vertAlign w:val="baseline"/>
        </w:rPr>
        <w:t>such</w:t>
      </w:r>
      <w:proofErr w:type="spellEnd"/>
      <w:r>
        <w:rPr>
          <w:rStyle w:val="Voetnootmarkering"/>
          <w:vertAlign w:val="baseline"/>
        </w:rPr>
        <w:t xml:space="preserve"> </w:t>
      </w:r>
      <w:proofErr w:type="spellStart"/>
      <w:r>
        <w:rPr>
          <w:rStyle w:val="Voetnootmarkering"/>
          <w:vertAlign w:val="baseline"/>
        </w:rPr>
        <w:t>an</w:t>
      </w:r>
      <w:proofErr w:type="spellEnd"/>
      <w:r>
        <w:rPr>
          <w:rStyle w:val="Voetnootmarkering"/>
          <w:vertAlign w:val="baseline"/>
        </w:rPr>
        <w:t xml:space="preserve"> </w:t>
      </w:r>
      <w:proofErr w:type="spellStart"/>
      <w:r>
        <w:rPr>
          <w:rStyle w:val="Voetnootmarkering"/>
          <w:vertAlign w:val="baseline"/>
        </w:rPr>
        <w:t>animal</w:t>
      </w:r>
      <w:proofErr w:type="spellEnd"/>
      <w:r>
        <w:rPr>
          <w:rStyle w:val="Voetnootmarkering"/>
          <w:vertAlign w:val="baseline"/>
        </w:rPr>
        <w:t xml:space="preserve"> </w:t>
      </w:r>
      <w:proofErr w:type="spellStart"/>
      <w:r>
        <w:rPr>
          <w:rStyle w:val="Voetnootmarkering"/>
          <w:vertAlign w:val="baseline"/>
        </w:rPr>
        <w:t>may</w:t>
      </w:r>
      <w:proofErr w:type="spellEnd"/>
      <w:r>
        <w:rPr>
          <w:rStyle w:val="Voetnootmarkering"/>
          <w:vertAlign w:val="baseline"/>
        </w:rPr>
        <w:t xml:space="preserve"> </w:t>
      </w:r>
      <w:proofErr w:type="spellStart"/>
      <w:r>
        <w:rPr>
          <w:rStyle w:val="Voetnootmarkering"/>
          <w:vertAlign w:val="baseline"/>
        </w:rPr>
        <w:t>not</w:t>
      </w:r>
      <w:proofErr w:type="spellEnd"/>
      <w:r>
        <w:rPr>
          <w:rStyle w:val="Voetnootmarkering"/>
          <w:vertAlign w:val="baseline"/>
        </w:rPr>
        <w:t xml:space="preserve"> </w:t>
      </w:r>
      <w:proofErr w:type="spellStart"/>
      <w:r>
        <w:rPr>
          <w:rStyle w:val="Voetnootmarkering"/>
          <w:vertAlign w:val="baseline"/>
        </w:rPr>
        <w:t>be</w:t>
      </w:r>
      <w:proofErr w:type="spellEnd"/>
      <w:r>
        <w:rPr>
          <w:rStyle w:val="Voetnootmarkering"/>
          <w:vertAlign w:val="baseline"/>
        </w:rPr>
        <w:t xml:space="preserve"> </w:t>
      </w:r>
      <w:proofErr w:type="spellStart"/>
      <w:r>
        <w:rPr>
          <w:rStyle w:val="Voetnootmarkering"/>
          <w:vertAlign w:val="baseline"/>
        </w:rPr>
        <w:t>used</w:t>
      </w:r>
      <w:proofErr w:type="spellEnd"/>
      <w:r>
        <w:rPr>
          <w:rStyle w:val="Voetnootmarkering"/>
          <w:vertAlign w:val="baseline"/>
        </w:rPr>
        <w:t xml:space="preserve"> </w:t>
      </w:r>
      <w:proofErr w:type="spellStart"/>
      <w:r>
        <w:rPr>
          <w:rStyle w:val="Voetnootmarkering"/>
          <w:vertAlign w:val="baseline"/>
        </w:rPr>
        <w:t>for</w:t>
      </w:r>
      <w:proofErr w:type="spellEnd"/>
      <w:r>
        <w:rPr>
          <w:rStyle w:val="Voetnootmarkering"/>
          <w:vertAlign w:val="baseline"/>
        </w:rPr>
        <w:t xml:space="preserve"> commercial </w:t>
      </w:r>
      <w:proofErr w:type="spellStart"/>
      <w:r>
        <w:rPr>
          <w:rStyle w:val="Voetnootmarkering"/>
          <w:vertAlign w:val="baseline"/>
        </w:rPr>
        <w:t>purposes</w:t>
      </w:r>
      <w:proofErr w:type="spellEnd"/>
      <w:r>
        <w:rPr>
          <w:rStyle w:val="Voetnootmarkering"/>
          <w:vertAlign w:val="baseline"/>
        </w:rPr>
        <w:t xml:space="preserve">. </w:t>
      </w:r>
      <w:proofErr w:type="spellStart"/>
      <w:r>
        <w:rPr>
          <w:rStyle w:val="Voetnootmarkering"/>
          <w:vertAlign w:val="baseline"/>
        </w:rPr>
        <w:t>Also</w:t>
      </w:r>
      <w:proofErr w:type="spellEnd"/>
      <w:r>
        <w:rPr>
          <w:rStyle w:val="Voetnootmarkering"/>
          <w:vertAlign w:val="baseline"/>
        </w:rPr>
        <w:t xml:space="preserve"> </w:t>
      </w:r>
      <w:proofErr w:type="spellStart"/>
      <w:r>
        <w:rPr>
          <w:rStyle w:val="Voetnootmarkering"/>
          <w:vertAlign w:val="baseline"/>
        </w:rPr>
        <w:t>the</w:t>
      </w:r>
      <w:proofErr w:type="spellEnd"/>
      <w:r>
        <w:rPr>
          <w:rStyle w:val="Voetnootmarkering"/>
          <w:vertAlign w:val="baseline"/>
        </w:rPr>
        <w:t xml:space="preserve"> </w:t>
      </w:r>
      <w:proofErr w:type="spellStart"/>
      <w:r>
        <w:rPr>
          <w:rStyle w:val="Voetnootmarkering"/>
          <w:vertAlign w:val="baseline"/>
        </w:rPr>
        <w:t>proof</w:t>
      </w:r>
      <w:proofErr w:type="spellEnd"/>
      <w:r>
        <w:rPr>
          <w:rStyle w:val="Voetnootmarkering"/>
          <w:vertAlign w:val="baseline"/>
        </w:rPr>
        <w:t xml:space="preserve"> of </w:t>
      </w:r>
      <w:proofErr w:type="spellStart"/>
      <w:r>
        <w:rPr>
          <w:rStyle w:val="Voetnootmarkering"/>
          <w:vertAlign w:val="baseline"/>
        </w:rPr>
        <w:t>legal</w:t>
      </w:r>
      <w:proofErr w:type="spellEnd"/>
      <w:r>
        <w:rPr>
          <w:rStyle w:val="Voetnootmarkering"/>
          <w:vertAlign w:val="baseline"/>
        </w:rPr>
        <w:t xml:space="preserve"> </w:t>
      </w:r>
      <w:proofErr w:type="spellStart"/>
      <w:r>
        <w:rPr>
          <w:rStyle w:val="Voetnootmarkering"/>
          <w:vertAlign w:val="baseline"/>
        </w:rPr>
        <w:t>possessions</w:t>
      </w:r>
      <w:proofErr w:type="spellEnd"/>
      <w:r>
        <w:rPr>
          <w:rStyle w:val="Voetnootmarkering"/>
          <w:vertAlign w:val="baseline"/>
        </w:rPr>
        <w:t xml:space="preserve"> </w:t>
      </w:r>
      <w:proofErr w:type="spellStart"/>
      <w:r>
        <w:rPr>
          <w:rStyle w:val="Voetnootmarkering"/>
          <w:vertAlign w:val="baseline"/>
        </w:rPr>
        <w:t>seems</w:t>
      </w:r>
      <w:proofErr w:type="spellEnd"/>
      <w:r>
        <w:rPr>
          <w:rStyle w:val="Voetnootmarkering"/>
          <w:vertAlign w:val="baseline"/>
        </w:rPr>
        <w:t xml:space="preserve"> </w:t>
      </w:r>
      <w:proofErr w:type="spellStart"/>
      <w:r>
        <w:rPr>
          <w:rStyle w:val="Voetnootmarkering"/>
          <w:vertAlign w:val="baseline"/>
        </w:rPr>
        <w:t>to</w:t>
      </w:r>
      <w:proofErr w:type="spellEnd"/>
      <w:r>
        <w:rPr>
          <w:rStyle w:val="Voetnootmarkering"/>
          <w:vertAlign w:val="baseline"/>
        </w:rPr>
        <w:t xml:space="preserve"> </w:t>
      </w:r>
      <w:proofErr w:type="spellStart"/>
      <w:r>
        <w:rPr>
          <w:rStyle w:val="Voetnootmarkering"/>
          <w:vertAlign w:val="baseline"/>
        </w:rPr>
        <w:t>be</w:t>
      </w:r>
      <w:proofErr w:type="spellEnd"/>
      <w:r>
        <w:rPr>
          <w:rStyle w:val="Voetnootmarkering"/>
          <w:vertAlign w:val="baseline"/>
        </w:rPr>
        <w:t xml:space="preserve"> </w:t>
      </w:r>
      <w:proofErr w:type="spellStart"/>
      <w:r>
        <w:rPr>
          <w:rStyle w:val="Voetnootmarkering"/>
          <w:vertAlign w:val="baseline"/>
        </w:rPr>
        <w:t>impossible</w:t>
      </w:r>
      <w:proofErr w:type="spellEnd"/>
      <w:r>
        <w:rPr>
          <w:rStyle w:val="Voetnootmarkering"/>
          <w:vertAlign w:val="baseli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1665"/>
    <w:multiLevelType w:val="hybridMultilevel"/>
    <w:tmpl w:val="CE345CB0"/>
    <w:lvl w:ilvl="0" w:tplc="BA780D34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662D8"/>
    <w:multiLevelType w:val="hybridMultilevel"/>
    <w:tmpl w:val="31F857B2"/>
    <w:lvl w:ilvl="0" w:tplc="BA780D34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D21B1"/>
    <w:multiLevelType w:val="hybridMultilevel"/>
    <w:tmpl w:val="E61C4D28"/>
    <w:lvl w:ilvl="0" w:tplc="3A6E1D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54"/>
    <w:rsid w:val="00086A11"/>
    <w:rsid w:val="0010214F"/>
    <w:rsid w:val="00182D55"/>
    <w:rsid w:val="0019036B"/>
    <w:rsid w:val="005143EB"/>
    <w:rsid w:val="0057516A"/>
    <w:rsid w:val="00752C5F"/>
    <w:rsid w:val="00A872E4"/>
    <w:rsid w:val="00B442B2"/>
    <w:rsid w:val="00C7643C"/>
    <w:rsid w:val="00E1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7CE6"/>
  <w15:chartTrackingRefBased/>
  <w15:docId w15:val="{1BEEE991-C9AB-427F-820F-7EE04BAB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214F"/>
    <w:pPr>
      <w:spacing w:after="0" w:line="240" w:lineRule="auto"/>
    </w:pPr>
    <w:rPr>
      <w:rFonts w:cs="Times New Roman"/>
      <w:kern w:val="28"/>
      <w:szCs w:val="20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10D5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43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43EB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6A11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6A11"/>
    <w:rPr>
      <w:rFonts w:cs="Times New Roman"/>
      <w:kern w:val="28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6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DF42-406E-47AD-ABF6-365C121E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Philippi-Gho</dc:creator>
  <cp:keywords/>
  <dc:description/>
  <cp:lastModifiedBy>Erna Philippi-Gho</cp:lastModifiedBy>
  <cp:revision>5</cp:revision>
  <dcterms:created xsi:type="dcterms:W3CDTF">2020-02-22T06:13:00Z</dcterms:created>
  <dcterms:modified xsi:type="dcterms:W3CDTF">2020-02-22T07:38:00Z</dcterms:modified>
</cp:coreProperties>
</file>